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Hand Sanitizer Permission</w:t>
      </w:r>
    </w:p>
    <w:p w:rsidR="00000000" w:rsidDel="00000000" w:rsidP="00000000" w:rsidRDefault="00000000" w:rsidRPr="00000000" w14:paraId="00000005">
      <w:pPr>
        <w:jc w:val="cente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sz w:val="36"/>
          <w:szCs w:val="36"/>
          <w:rtl w:val="0"/>
        </w:rPr>
        <w:t xml:space="preserve">The children, named below, have my permission to use hand sanitizer on their hands and feet while attending KODG programs. It will be used upon entering and exiting the building, after handwashing and bathroom use, and periodically throughout class.</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Child 1:____________________________</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rPr>
          <w:sz w:val="36"/>
          <w:szCs w:val="36"/>
        </w:rPr>
      </w:pPr>
      <w:r w:rsidDel="00000000" w:rsidR="00000000" w:rsidRPr="00000000">
        <w:rPr>
          <w:sz w:val="36"/>
          <w:szCs w:val="36"/>
          <w:rtl w:val="0"/>
        </w:rPr>
        <w:t xml:space="preserve">Child 2:____________________________ </w:t>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sz w:val="36"/>
          <w:szCs w:val="36"/>
        </w:rPr>
      </w:pPr>
      <w:r w:rsidDel="00000000" w:rsidR="00000000" w:rsidRPr="00000000">
        <w:rPr>
          <w:sz w:val="36"/>
          <w:szCs w:val="36"/>
          <w:rtl w:val="0"/>
        </w:rPr>
        <w:t xml:space="preserve">Child 3:____________________________</w:t>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sz w:val="36"/>
          <w:szCs w:val="36"/>
          <w:rtl w:val="0"/>
        </w:rPr>
        <w:t xml:space="preserve">Child 4:____________________________ </w:t>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Date: _________________</w:t>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36"/>
          <w:szCs w:val="36"/>
          <w:rtl w:val="0"/>
        </w:rPr>
        <w:t xml:space="preserve">______________________        ______________________     </w:t>
      </w:r>
      <w:r w:rsidDel="00000000" w:rsidR="00000000" w:rsidRPr="00000000">
        <w:rPr>
          <w:sz w:val="28"/>
          <w:szCs w:val="28"/>
          <w:rtl w:val="0"/>
        </w:rPr>
        <w:t xml:space="preserve">                                                Parent / Guardian Signature</w:t>
        <w:tab/>
        <w:tab/>
        <w:t xml:space="preserve">            Parent / Guardian Printed Name</w:t>
        <w:tab/>
        <w:t xml:space="preserv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-352424</wp:posOffset>
          </wp:positionH>
          <wp:positionV relativeFrom="paragraph">
            <wp:posOffset>-371474</wp:posOffset>
          </wp:positionV>
          <wp:extent cx="2452688" cy="812094"/>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52688" cy="81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